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F9E2" w14:textId="77777777" w:rsidR="009B4EF1" w:rsidRPr="002C6565" w:rsidRDefault="00000000">
      <w:pPr>
        <w:spacing w:after="276" w:line="259" w:lineRule="auto"/>
        <w:ind w:left="100" w:hanging="10"/>
        <w:jc w:val="center"/>
        <w:rPr>
          <w:rFonts w:ascii="Times New Roman" w:hAnsi="Times New Roman" w:cs="Times New Roman"/>
          <w:sz w:val="28"/>
          <w:szCs w:val="28"/>
        </w:rPr>
      </w:pPr>
      <w:r w:rsidRPr="002C6565">
        <w:rPr>
          <w:rFonts w:ascii="Times New Roman" w:hAnsi="Times New Roman" w:cs="Times New Roman"/>
          <w:sz w:val="28"/>
          <w:szCs w:val="28"/>
          <w:u w:val="single" w:color="000000"/>
        </w:rPr>
        <w:t>OVERTON PARISH COUNCIL</w:t>
      </w:r>
    </w:p>
    <w:p w14:paraId="272F35A2" w14:textId="326829F2" w:rsidR="009B4EF1" w:rsidRPr="002C6565" w:rsidRDefault="002C6565">
      <w:pPr>
        <w:spacing w:after="589"/>
        <w:ind w:left="45" w:firstLine="0"/>
        <w:rPr>
          <w:rFonts w:ascii="Times New Roman" w:hAnsi="Times New Roman" w:cs="Times New Roman"/>
          <w:sz w:val="24"/>
          <w:szCs w:val="24"/>
        </w:rPr>
      </w:pPr>
      <w:r>
        <w:rPr>
          <w:rFonts w:ascii="Times New Roman" w:hAnsi="Times New Roman" w:cs="Times New Roman"/>
          <w:sz w:val="24"/>
          <w:szCs w:val="24"/>
        </w:rPr>
        <w:tab/>
      </w:r>
      <w:r w:rsidR="00000000" w:rsidRPr="002C6565">
        <w:rPr>
          <w:rFonts w:ascii="Times New Roman" w:hAnsi="Times New Roman" w:cs="Times New Roman"/>
          <w:sz w:val="24"/>
          <w:szCs w:val="24"/>
        </w:rPr>
        <w:t>This procedure was reviewed and adopted by Overton Parish Council at a Meeting held on</w:t>
      </w:r>
      <w:r w:rsidR="000526C1" w:rsidRPr="002C6565">
        <w:rPr>
          <w:rFonts w:ascii="Times New Roman" w:hAnsi="Times New Roman" w:cs="Times New Roman"/>
          <w:sz w:val="24"/>
          <w:szCs w:val="24"/>
        </w:rPr>
        <w:t xml:space="preserve"> October 9</w:t>
      </w:r>
      <w:r w:rsidR="000526C1" w:rsidRPr="002C6565">
        <w:rPr>
          <w:rFonts w:ascii="Times New Roman" w:hAnsi="Times New Roman" w:cs="Times New Roman"/>
          <w:sz w:val="24"/>
          <w:szCs w:val="24"/>
          <w:vertAlign w:val="superscript"/>
        </w:rPr>
        <w:t>th</w:t>
      </w:r>
      <w:proofErr w:type="gramStart"/>
      <w:r w:rsidR="000526C1" w:rsidRPr="002C6565">
        <w:rPr>
          <w:rFonts w:ascii="Times New Roman" w:hAnsi="Times New Roman" w:cs="Times New Roman"/>
          <w:sz w:val="24"/>
          <w:szCs w:val="24"/>
        </w:rPr>
        <w:t xml:space="preserve"> 2023</w:t>
      </w:r>
      <w:proofErr w:type="gramEnd"/>
    </w:p>
    <w:p w14:paraId="59295C38" w14:textId="77777777" w:rsidR="009B4EF1" w:rsidRPr="002C6565" w:rsidRDefault="00000000">
      <w:pPr>
        <w:spacing w:after="392" w:line="259" w:lineRule="auto"/>
        <w:ind w:left="100" w:right="30" w:hanging="10"/>
        <w:jc w:val="center"/>
        <w:rPr>
          <w:rFonts w:ascii="Times New Roman" w:hAnsi="Times New Roman" w:cs="Times New Roman"/>
          <w:b/>
          <w:bCs/>
          <w:sz w:val="28"/>
          <w:szCs w:val="28"/>
        </w:rPr>
      </w:pPr>
      <w:r w:rsidRPr="002C6565">
        <w:rPr>
          <w:rFonts w:ascii="Times New Roman" w:hAnsi="Times New Roman" w:cs="Times New Roman"/>
          <w:b/>
          <w:bCs/>
          <w:sz w:val="28"/>
          <w:szCs w:val="28"/>
          <w:u w:val="single" w:color="000000"/>
        </w:rPr>
        <w:t>Complaints Procedure</w:t>
      </w:r>
    </w:p>
    <w:p w14:paraId="44643102" w14:textId="52B8F789" w:rsidR="002C6565" w:rsidRDefault="002C6565" w:rsidP="002C6565">
      <w:pPr>
        <w:spacing w:after="0" w:line="276" w:lineRule="auto"/>
        <w:ind w:left="85" w:right="45" w:hanging="1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000000" w:rsidRPr="002C6565">
        <w:rPr>
          <w:rFonts w:ascii="Times New Roman" w:hAnsi="Times New Roman" w:cs="Times New Roman"/>
          <w:b/>
          <w:bCs/>
          <w:sz w:val="24"/>
          <w:szCs w:val="24"/>
        </w:rPr>
        <w:t>Before the Meeting</w:t>
      </w:r>
    </w:p>
    <w:p w14:paraId="79873546" w14:textId="77777777" w:rsidR="002C6565" w:rsidRDefault="002C6565" w:rsidP="002C6565">
      <w:pPr>
        <w:spacing w:after="0" w:line="276" w:lineRule="auto"/>
        <w:ind w:left="85" w:right="45" w:hanging="10"/>
        <w:rPr>
          <w:rFonts w:ascii="Times New Roman" w:hAnsi="Times New Roman" w:cs="Times New Roman"/>
          <w:sz w:val="24"/>
          <w:szCs w:val="24"/>
        </w:rPr>
      </w:pPr>
    </w:p>
    <w:p w14:paraId="4A6CBBD4" w14:textId="359994A4" w:rsidR="009B4EF1" w:rsidRDefault="00000000" w:rsidP="002C6565">
      <w:pPr>
        <w:ind w:left="810" w:firstLine="0"/>
        <w:rPr>
          <w:rFonts w:ascii="Times New Roman" w:hAnsi="Times New Roman" w:cs="Times New Roman"/>
          <w:sz w:val="24"/>
          <w:szCs w:val="24"/>
        </w:rPr>
      </w:pPr>
      <w:r w:rsidRPr="002C6565">
        <w:rPr>
          <w:rFonts w:ascii="Times New Roman" w:hAnsi="Times New Roman" w:cs="Times New Roman"/>
          <w:sz w:val="24"/>
          <w:szCs w:val="24"/>
        </w:rPr>
        <w:t>The complainant should be asked to put the complaint about the council's procedures or administration in writing to the Clerk to the Parish Council</w:t>
      </w:r>
      <w:r w:rsidR="002C6565">
        <w:rPr>
          <w:rFonts w:ascii="Times New Roman" w:hAnsi="Times New Roman" w:cs="Times New Roman"/>
          <w:sz w:val="24"/>
          <w:szCs w:val="24"/>
        </w:rPr>
        <w:t>.</w:t>
      </w:r>
    </w:p>
    <w:p w14:paraId="486E8D41" w14:textId="1E6FB7FB" w:rsidR="009B4EF1" w:rsidRPr="002C6565" w:rsidRDefault="002C6565" w:rsidP="002C6565">
      <w:pPr>
        <w:ind w:left="810" w:firstLine="0"/>
        <w:rPr>
          <w:rFonts w:ascii="Times New Roman" w:hAnsi="Times New Roman" w:cs="Times New Roman"/>
          <w:sz w:val="24"/>
          <w:szCs w:val="24"/>
        </w:rPr>
      </w:pPr>
      <w:r>
        <w:rPr>
          <w:rFonts w:ascii="Times New Roman" w:hAnsi="Times New Roman" w:cs="Times New Roman"/>
          <w:sz w:val="24"/>
          <w:szCs w:val="24"/>
        </w:rPr>
        <w:t>I</w:t>
      </w:r>
      <w:r w:rsidR="00000000" w:rsidRPr="002C6565">
        <w:rPr>
          <w:rFonts w:ascii="Times New Roman" w:hAnsi="Times New Roman" w:cs="Times New Roman"/>
          <w:sz w:val="24"/>
          <w:szCs w:val="24"/>
        </w:rPr>
        <w:t>f the complainant does not wish to put the complaint to the Clerk. he or she should be advised to address it to the Chairman of the Parish Council.</w:t>
      </w:r>
    </w:p>
    <w:p w14:paraId="542DDD44" w14:textId="52D468AF" w:rsidR="009B4EF1" w:rsidRPr="002C6565" w:rsidRDefault="00000000" w:rsidP="002C6565">
      <w:pPr>
        <w:spacing w:after="498"/>
        <w:ind w:left="810" w:firstLine="0"/>
        <w:rPr>
          <w:rFonts w:ascii="Times New Roman" w:hAnsi="Times New Roman" w:cs="Times New Roman"/>
          <w:sz w:val="24"/>
          <w:szCs w:val="24"/>
        </w:rPr>
      </w:pPr>
      <w:r w:rsidRPr="002C6565">
        <w:rPr>
          <w:rFonts w:ascii="Times New Roman" w:hAnsi="Times New Roman" w:cs="Times New Roman"/>
          <w:sz w:val="24"/>
          <w:szCs w:val="24"/>
        </w:rPr>
        <w:t xml:space="preserve">The Clerk shall acknowledge receipt </w:t>
      </w:r>
      <w:r w:rsidR="002C6565">
        <w:rPr>
          <w:rFonts w:ascii="Times New Roman" w:hAnsi="Times New Roman" w:cs="Times New Roman"/>
          <w:sz w:val="24"/>
          <w:szCs w:val="24"/>
        </w:rPr>
        <w:t>of</w:t>
      </w:r>
      <w:r w:rsidRPr="002C6565">
        <w:rPr>
          <w:rFonts w:ascii="Times New Roman" w:hAnsi="Times New Roman" w:cs="Times New Roman"/>
          <w:sz w:val="24"/>
          <w:szCs w:val="24"/>
        </w:rPr>
        <w:t xml:space="preserve"> the complaint and advise the complainant when the matter will be considered by the full Pa</w:t>
      </w:r>
      <w:r w:rsidR="002C6565">
        <w:rPr>
          <w:rFonts w:ascii="Times New Roman" w:hAnsi="Times New Roman" w:cs="Times New Roman"/>
          <w:sz w:val="24"/>
          <w:szCs w:val="24"/>
        </w:rPr>
        <w:t>ris</w:t>
      </w:r>
      <w:r w:rsidRPr="002C6565">
        <w:rPr>
          <w:rFonts w:ascii="Times New Roman" w:hAnsi="Times New Roman" w:cs="Times New Roman"/>
          <w:sz w:val="24"/>
          <w:szCs w:val="24"/>
        </w:rPr>
        <w:t>h Council. The complainant should also be advised whether the complaint will be treated as confidential or whether notice of it will be given in the usual way.</w:t>
      </w:r>
    </w:p>
    <w:p w14:paraId="7E8E4DB2" w14:textId="3501F673" w:rsidR="009B4EF1" w:rsidRPr="002C6565" w:rsidRDefault="00000000" w:rsidP="002C6565">
      <w:pPr>
        <w:ind w:left="810" w:firstLine="0"/>
        <w:rPr>
          <w:rFonts w:ascii="Times New Roman" w:hAnsi="Times New Roman" w:cs="Times New Roman"/>
          <w:sz w:val="24"/>
          <w:szCs w:val="24"/>
        </w:rPr>
      </w:pPr>
      <w:r w:rsidRPr="002C6565">
        <w:rPr>
          <w:rFonts w:ascii="Times New Roman" w:hAnsi="Times New Roman" w:cs="Times New Roman"/>
          <w:sz w:val="24"/>
          <w:szCs w:val="24"/>
        </w:rPr>
        <w:t>The complainant shall be invited to attend a meeting end to b</w:t>
      </w:r>
      <w:r w:rsidR="002C6565">
        <w:rPr>
          <w:rFonts w:ascii="Times New Roman" w:hAnsi="Times New Roman" w:cs="Times New Roman"/>
          <w:sz w:val="24"/>
          <w:szCs w:val="24"/>
        </w:rPr>
        <w:t>r</w:t>
      </w:r>
      <w:r w:rsidRPr="002C6565">
        <w:rPr>
          <w:rFonts w:ascii="Times New Roman" w:hAnsi="Times New Roman" w:cs="Times New Roman"/>
          <w:sz w:val="24"/>
          <w:szCs w:val="24"/>
        </w:rPr>
        <w:t xml:space="preserve">ing with them a representative if they </w:t>
      </w:r>
      <w:proofErr w:type="gramStart"/>
      <w:r w:rsidRPr="002C6565">
        <w:rPr>
          <w:rFonts w:ascii="Times New Roman" w:hAnsi="Times New Roman" w:cs="Times New Roman"/>
          <w:sz w:val="24"/>
          <w:szCs w:val="24"/>
        </w:rPr>
        <w:t>wish</w:t>
      </w:r>
      <w:proofErr w:type="gramEnd"/>
    </w:p>
    <w:p w14:paraId="34479742" w14:textId="77777777" w:rsidR="009B4EF1" w:rsidRPr="002C6565" w:rsidRDefault="00000000" w:rsidP="002C6565">
      <w:pPr>
        <w:spacing w:after="431"/>
        <w:ind w:left="810" w:firstLine="0"/>
        <w:rPr>
          <w:rFonts w:ascii="Times New Roman" w:hAnsi="Times New Roman" w:cs="Times New Roman"/>
          <w:sz w:val="24"/>
          <w:szCs w:val="24"/>
        </w:rPr>
      </w:pPr>
      <w:r w:rsidRPr="002C6565">
        <w:rPr>
          <w:rFonts w:ascii="Times New Roman" w:hAnsi="Times New Roman" w:cs="Times New Roman"/>
          <w:sz w:val="24"/>
          <w:szCs w:val="24"/>
        </w:rPr>
        <w:t>Seven clear working days prior to the meeting, the complainant shall provide the Parish Council with copies of any documentation or other evidence relied on. The Parish Council shall provide the complainant with copies of any documentation upon which they wish to rely on at the meeting and shall do so promptly, allowing the claimant the opportunity to read the material in good time for the meeting.</w:t>
      </w:r>
    </w:p>
    <w:p w14:paraId="19583D90" w14:textId="693E7236" w:rsidR="002C6565" w:rsidRDefault="002C6565" w:rsidP="002C6565">
      <w:pPr>
        <w:spacing w:after="0" w:line="259" w:lineRule="auto"/>
        <w:ind w:left="-5" w:right="45" w:hanging="1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00000" w:rsidRPr="002C6565">
        <w:rPr>
          <w:rFonts w:ascii="Times New Roman" w:hAnsi="Times New Roman" w:cs="Times New Roman"/>
          <w:b/>
          <w:bCs/>
          <w:sz w:val="24"/>
          <w:szCs w:val="24"/>
        </w:rPr>
        <w:t>At the Meeting</w:t>
      </w:r>
    </w:p>
    <w:p w14:paraId="59101966" w14:textId="77777777" w:rsidR="002C6565" w:rsidRDefault="002C6565" w:rsidP="002C6565">
      <w:pPr>
        <w:spacing w:after="0" w:line="259" w:lineRule="auto"/>
        <w:ind w:left="-5" w:right="45" w:hanging="10"/>
        <w:rPr>
          <w:rFonts w:ascii="Times New Roman" w:hAnsi="Times New Roman" w:cs="Times New Roman"/>
          <w:sz w:val="24"/>
          <w:szCs w:val="24"/>
        </w:rPr>
      </w:pPr>
    </w:p>
    <w:p w14:paraId="5E8A057F" w14:textId="5CDABA64" w:rsidR="009B4EF1" w:rsidRPr="002C6565" w:rsidRDefault="002C6565" w:rsidP="002C6565">
      <w:pPr>
        <w:spacing w:after="397" w:line="259" w:lineRule="auto"/>
        <w:ind w:left="810" w:firstLine="0"/>
        <w:rPr>
          <w:rFonts w:ascii="Times New Roman" w:hAnsi="Times New Roman" w:cs="Times New Roman"/>
          <w:sz w:val="24"/>
          <w:szCs w:val="24"/>
        </w:rPr>
      </w:pPr>
      <w:r>
        <w:rPr>
          <w:rFonts w:ascii="Times New Roman" w:hAnsi="Times New Roman" w:cs="Times New Roman"/>
          <w:sz w:val="24"/>
          <w:szCs w:val="24"/>
        </w:rPr>
        <w:t>T</w:t>
      </w:r>
      <w:r w:rsidR="00000000" w:rsidRPr="002C6565">
        <w:rPr>
          <w:rFonts w:ascii="Times New Roman" w:hAnsi="Times New Roman" w:cs="Times New Roman"/>
          <w:sz w:val="24"/>
          <w:szCs w:val="24"/>
        </w:rPr>
        <w:t>he P</w:t>
      </w:r>
      <w:r>
        <w:rPr>
          <w:rFonts w:ascii="Times New Roman" w:hAnsi="Times New Roman" w:cs="Times New Roman"/>
          <w:sz w:val="24"/>
          <w:szCs w:val="24"/>
        </w:rPr>
        <w:t>arish</w:t>
      </w:r>
      <w:r w:rsidR="00000000" w:rsidRPr="002C6565">
        <w:rPr>
          <w:rFonts w:ascii="Times New Roman" w:hAnsi="Times New Roman" w:cs="Times New Roman"/>
          <w:sz w:val="24"/>
          <w:szCs w:val="24"/>
        </w:rPr>
        <w:t xml:space="preserve"> Council shall consider whether the circumstances of the meeting warrant the exclusion of the public and the press. Any decision on a complaint shall be announced at the council meeting in public</w:t>
      </w:r>
      <w:r w:rsidR="00000000" w:rsidRPr="002C6565">
        <w:rPr>
          <w:rFonts w:ascii="Times New Roman" w:hAnsi="Times New Roman" w:cs="Times New Roman"/>
          <w:noProof/>
          <w:sz w:val="24"/>
          <w:szCs w:val="24"/>
        </w:rPr>
        <w:drawing>
          <wp:inline distT="0" distB="0" distL="0" distR="0" wp14:anchorId="100F929D" wp14:editId="40785A77">
            <wp:extent cx="19055" cy="38100"/>
            <wp:effectExtent l="0" t="0" r="0" b="0"/>
            <wp:docPr id="1758" name="Picture 1758"/>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5"/>
                    <a:stretch>
                      <a:fillRect/>
                    </a:stretch>
                  </pic:blipFill>
                  <pic:spPr>
                    <a:xfrm>
                      <a:off x="0" y="0"/>
                      <a:ext cx="19055" cy="38100"/>
                    </a:xfrm>
                    <a:prstGeom prst="rect">
                      <a:avLst/>
                    </a:prstGeom>
                  </pic:spPr>
                </pic:pic>
              </a:graphicData>
            </a:graphic>
          </wp:inline>
        </w:drawing>
      </w:r>
    </w:p>
    <w:p w14:paraId="7001D165" w14:textId="77777777" w:rsidR="009B4EF1" w:rsidRPr="002C6565" w:rsidRDefault="00000000" w:rsidP="002C6565">
      <w:pPr>
        <w:spacing w:after="335" w:line="259" w:lineRule="auto"/>
        <w:ind w:left="810" w:firstLine="0"/>
        <w:rPr>
          <w:rFonts w:ascii="Times New Roman" w:hAnsi="Times New Roman" w:cs="Times New Roman"/>
          <w:sz w:val="24"/>
          <w:szCs w:val="24"/>
        </w:rPr>
      </w:pPr>
      <w:r w:rsidRPr="002C6565">
        <w:rPr>
          <w:rFonts w:ascii="Times New Roman" w:hAnsi="Times New Roman" w:cs="Times New Roman"/>
          <w:sz w:val="24"/>
          <w:szCs w:val="24"/>
        </w:rPr>
        <w:t>The Chairman should introduce everyone and explain the procedure.</w:t>
      </w:r>
    </w:p>
    <w:p w14:paraId="10CAFDFD" w14:textId="52C54D87" w:rsidR="009B4EF1" w:rsidRPr="002C6565" w:rsidRDefault="002C6565">
      <w:pPr>
        <w:ind w:left="775"/>
        <w:rPr>
          <w:rFonts w:ascii="Times New Roman" w:hAnsi="Times New Roman" w:cs="Times New Roman"/>
          <w:sz w:val="24"/>
          <w:szCs w:val="24"/>
        </w:rPr>
      </w:pPr>
      <w:r>
        <w:rPr>
          <w:rFonts w:ascii="Times New Roman" w:hAnsi="Times New Roman" w:cs="Times New Roman"/>
          <w:sz w:val="24"/>
          <w:szCs w:val="24"/>
        </w:rPr>
        <w:tab/>
      </w:r>
      <w:r w:rsidR="00000000" w:rsidRPr="002C6565">
        <w:rPr>
          <w:rFonts w:ascii="Times New Roman" w:hAnsi="Times New Roman" w:cs="Times New Roman"/>
          <w:sz w:val="24"/>
          <w:szCs w:val="24"/>
        </w:rPr>
        <w:t>The complainant (or representative) should outline the grounds for complaint and, thereafter, questions may be asked by (</w:t>
      </w:r>
      <w:proofErr w:type="spellStart"/>
      <w:r w:rsidR="00000000" w:rsidRPr="002C6565">
        <w:rPr>
          <w:rFonts w:ascii="Times New Roman" w:hAnsi="Times New Roman" w:cs="Times New Roman"/>
          <w:sz w:val="24"/>
          <w:szCs w:val="24"/>
        </w:rPr>
        <w:t>i</w:t>
      </w:r>
      <w:proofErr w:type="spellEnd"/>
      <w:r w:rsidR="00000000" w:rsidRPr="002C6565">
        <w:rPr>
          <w:rFonts w:ascii="Times New Roman" w:hAnsi="Times New Roman" w:cs="Times New Roman"/>
          <w:sz w:val="24"/>
          <w:szCs w:val="24"/>
        </w:rPr>
        <w:t>) the Clerk and then (ii), mem</w:t>
      </w:r>
      <w:r>
        <w:rPr>
          <w:rFonts w:ascii="Times New Roman" w:hAnsi="Times New Roman" w:cs="Times New Roman"/>
          <w:sz w:val="24"/>
          <w:szCs w:val="24"/>
        </w:rPr>
        <w:t>b</w:t>
      </w:r>
      <w:r w:rsidR="00000000" w:rsidRPr="002C6565">
        <w:rPr>
          <w:rFonts w:ascii="Times New Roman" w:hAnsi="Times New Roman" w:cs="Times New Roman"/>
          <w:sz w:val="24"/>
          <w:szCs w:val="24"/>
        </w:rPr>
        <w:t>ers</w:t>
      </w:r>
      <w:r>
        <w:rPr>
          <w:rFonts w:ascii="Times New Roman" w:hAnsi="Times New Roman" w:cs="Times New Roman"/>
          <w:sz w:val="24"/>
          <w:szCs w:val="24"/>
        </w:rPr>
        <w:t>.</w:t>
      </w:r>
    </w:p>
    <w:p w14:paraId="567E94C5" w14:textId="13B5AAE7" w:rsidR="009B4EF1" w:rsidRPr="002C6565" w:rsidRDefault="002C6565">
      <w:pPr>
        <w:spacing w:after="322" w:line="259" w:lineRule="auto"/>
        <w:ind w:left="720" w:right="45" w:hanging="735"/>
        <w:rPr>
          <w:rFonts w:ascii="Times New Roman" w:hAnsi="Times New Roman" w:cs="Times New Roman"/>
          <w:sz w:val="24"/>
          <w:szCs w:val="24"/>
        </w:rPr>
      </w:pPr>
      <w:r>
        <w:rPr>
          <w:rFonts w:ascii="Times New Roman" w:hAnsi="Times New Roman" w:cs="Times New Roman"/>
          <w:sz w:val="24"/>
          <w:szCs w:val="24"/>
        </w:rPr>
        <w:tab/>
      </w:r>
      <w:r w:rsidR="00000000" w:rsidRPr="002C6565">
        <w:rPr>
          <w:rFonts w:ascii="Times New Roman" w:hAnsi="Times New Roman" w:cs="Times New Roman"/>
          <w:sz w:val="24"/>
          <w:szCs w:val="24"/>
        </w:rPr>
        <w:t>The Clerk</w:t>
      </w:r>
      <w:r w:rsidR="00DA1684">
        <w:rPr>
          <w:rFonts w:ascii="Times New Roman" w:hAnsi="Times New Roman" w:cs="Times New Roman"/>
          <w:sz w:val="24"/>
          <w:szCs w:val="24"/>
        </w:rPr>
        <w:t xml:space="preserve"> will </w:t>
      </w:r>
      <w:r w:rsidR="00000000" w:rsidRPr="002C6565">
        <w:rPr>
          <w:rFonts w:ascii="Times New Roman" w:hAnsi="Times New Roman" w:cs="Times New Roman"/>
          <w:sz w:val="24"/>
          <w:szCs w:val="24"/>
        </w:rPr>
        <w:t>have an opportunity to explain the Parish Council's position and questions may be asked by (</w:t>
      </w:r>
      <w:proofErr w:type="spellStart"/>
      <w:r w:rsidR="00000000" w:rsidRPr="002C6565">
        <w:rPr>
          <w:rFonts w:ascii="Times New Roman" w:hAnsi="Times New Roman" w:cs="Times New Roman"/>
          <w:sz w:val="24"/>
          <w:szCs w:val="24"/>
        </w:rPr>
        <w:t>i</w:t>
      </w:r>
      <w:proofErr w:type="spellEnd"/>
      <w:r w:rsidR="00000000" w:rsidRPr="002C6565">
        <w:rPr>
          <w:rFonts w:ascii="Times New Roman" w:hAnsi="Times New Roman" w:cs="Times New Roman"/>
          <w:sz w:val="24"/>
          <w:szCs w:val="24"/>
        </w:rPr>
        <w:t xml:space="preserve">) the complainant </w:t>
      </w:r>
      <w:r w:rsidR="00DA1684">
        <w:rPr>
          <w:rFonts w:ascii="Times New Roman" w:hAnsi="Times New Roman" w:cs="Times New Roman"/>
          <w:sz w:val="24"/>
          <w:szCs w:val="24"/>
        </w:rPr>
        <w:t>a</w:t>
      </w:r>
      <w:r w:rsidR="00000000" w:rsidRPr="002C6565">
        <w:rPr>
          <w:rFonts w:ascii="Times New Roman" w:hAnsi="Times New Roman" w:cs="Times New Roman"/>
          <w:sz w:val="24"/>
          <w:szCs w:val="24"/>
        </w:rPr>
        <w:t>nd (ii), members.</w:t>
      </w:r>
    </w:p>
    <w:p w14:paraId="755C313E" w14:textId="28B64551" w:rsidR="001551BB" w:rsidRPr="002C6565" w:rsidRDefault="00DA1684">
      <w:pPr>
        <w:ind w:left="775"/>
        <w:rPr>
          <w:rFonts w:ascii="Times New Roman" w:hAnsi="Times New Roman" w:cs="Times New Roman"/>
          <w:sz w:val="24"/>
          <w:szCs w:val="24"/>
        </w:rPr>
      </w:pPr>
      <w:r>
        <w:rPr>
          <w:rFonts w:ascii="Times New Roman" w:hAnsi="Times New Roman" w:cs="Times New Roman"/>
          <w:noProof/>
          <w:sz w:val="24"/>
          <w:szCs w:val="24"/>
        </w:rPr>
        <w:tab/>
      </w:r>
      <w:r w:rsidR="00000000" w:rsidRPr="002C6565">
        <w:rPr>
          <w:rFonts w:ascii="Times New Roman" w:hAnsi="Times New Roman" w:cs="Times New Roman"/>
          <w:sz w:val="24"/>
          <w:szCs w:val="24"/>
        </w:rPr>
        <w:t>The Clerk and then the complainant should be offered the opportunity to summarise their position.</w:t>
      </w:r>
    </w:p>
    <w:p w14:paraId="371E425D" w14:textId="0231F8D3" w:rsidR="001551BB" w:rsidRPr="001551BB" w:rsidRDefault="00DA1684" w:rsidP="001551BB">
      <w:pPr>
        <w:spacing w:after="326" w:line="216" w:lineRule="auto"/>
        <w:ind w:left="765" w:right="1486" w:hanging="735"/>
        <w:rPr>
          <w:rFonts w:ascii="Times New Roman" w:hAnsi="Times New Roman" w:cs="Times New Roman"/>
          <w:sz w:val="24"/>
          <w:szCs w:val="24"/>
        </w:rPr>
      </w:pPr>
      <w:r>
        <w:rPr>
          <w:rFonts w:ascii="Times New Roman" w:hAnsi="Times New Roman" w:cs="Times New Roman"/>
          <w:sz w:val="24"/>
          <w:szCs w:val="24"/>
        </w:rPr>
        <w:tab/>
      </w:r>
      <w:r w:rsidR="001551BB" w:rsidRPr="001551BB">
        <w:rPr>
          <w:rFonts w:ascii="Times New Roman" w:hAnsi="Times New Roman" w:cs="Times New Roman"/>
          <w:sz w:val="24"/>
          <w:szCs w:val="24"/>
        </w:rPr>
        <w:t xml:space="preserve">The Clerk and the complainant should be asked to leave the room while members decide </w:t>
      </w:r>
      <w:proofErr w:type="gramStart"/>
      <w:r w:rsidR="001551BB" w:rsidRPr="001551BB">
        <w:rPr>
          <w:rFonts w:ascii="Times New Roman" w:hAnsi="Times New Roman" w:cs="Times New Roman"/>
          <w:sz w:val="24"/>
          <w:szCs w:val="24"/>
        </w:rPr>
        <w:t xml:space="preserve">whether </w:t>
      </w:r>
      <w:r>
        <w:rPr>
          <w:rFonts w:ascii="Times New Roman" w:hAnsi="Times New Roman" w:cs="Times New Roman"/>
          <w:sz w:val="24"/>
          <w:szCs w:val="24"/>
        </w:rPr>
        <w:t>o</w:t>
      </w:r>
      <w:r w:rsidR="001551BB" w:rsidRPr="001551BB">
        <w:rPr>
          <w:rFonts w:ascii="Times New Roman" w:hAnsi="Times New Roman" w:cs="Times New Roman"/>
          <w:sz w:val="24"/>
          <w:szCs w:val="24"/>
        </w:rPr>
        <w:t>r not</w:t>
      </w:r>
      <w:proofErr w:type="gramEnd"/>
      <w:r w:rsidR="001551BB" w:rsidRPr="001551BB">
        <w:rPr>
          <w:rFonts w:ascii="Times New Roman" w:hAnsi="Times New Roman" w:cs="Times New Roman"/>
          <w:sz w:val="24"/>
          <w:szCs w:val="24"/>
        </w:rPr>
        <w:t xml:space="preserve"> the grounds for the complaint have been made. If a p</w:t>
      </w:r>
      <w:r>
        <w:rPr>
          <w:rFonts w:ascii="Times New Roman" w:hAnsi="Times New Roman" w:cs="Times New Roman"/>
          <w:sz w:val="24"/>
          <w:szCs w:val="24"/>
        </w:rPr>
        <w:t>o</w:t>
      </w:r>
      <w:r w:rsidR="001551BB" w:rsidRPr="001551BB">
        <w:rPr>
          <w:rFonts w:ascii="Times New Roman" w:hAnsi="Times New Roman" w:cs="Times New Roman"/>
          <w:sz w:val="24"/>
          <w:szCs w:val="24"/>
        </w:rPr>
        <w:t xml:space="preserve">int of clarification is necessary, </w:t>
      </w:r>
      <w:r>
        <w:rPr>
          <w:rFonts w:ascii="Times New Roman" w:hAnsi="Times New Roman" w:cs="Times New Roman"/>
          <w:sz w:val="24"/>
          <w:szCs w:val="24"/>
        </w:rPr>
        <w:t xml:space="preserve">the </w:t>
      </w:r>
      <w:r w:rsidR="001551BB" w:rsidRPr="001551BB">
        <w:rPr>
          <w:rFonts w:ascii="Times New Roman" w:hAnsi="Times New Roman" w:cs="Times New Roman"/>
          <w:sz w:val="24"/>
          <w:szCs w:val="24"/>
        </w:rPr>
        <w:t xml:space="preserve">parties </w:t>
      </w:r>
      <w:r>
        <w:rPr>
          <w:rFonts w:ascii="Times New Roman" w:hAnsi="Times New Roman" w:cs="Times New Roman"/>
          <w:sz w:val="24"/>
          <w:szCs w:val="24"/>
        </w:rPr>
        <w:t>s</w:t>
      </w:r>
      <w:r w:rsidR="001551BB" w:rsidRPr="001551BB">
        <w:rPr>
          <w:rFonts w:ascii="Times New Roman" w:hAnsi="Times New Roman" w:cs="Times New Roman"/>
          <w:sz w:val="24"/>
          <w:szCs w:val="24"/>
        </w:rPr>
        <w:t>hall be invited back.</w:t>
      </w:r>
    </w:p>
    <w:p w14:paraId="1EE4CDD1" w14:textId="77777777" w:rsidR="001551BB" w:rsidRPr="001551BB" w:rsidRDefault="001551BB" w:rsidP="00DA1684">
      <w:pPr>
        <w:spacing w:after="474" w:line="216" w:lineRule="auto"/>
        <w:ind w:left="750" w:right="1486" w:firstLine="0"/>
        <w:rPr>
          <w:rFonts w:ascii="Times New Roman" w:hAnsi="Times New Roman" w:cs="Times New Roman"/>
          <w:sz w:val="24"/>
          <w:szCs w:val="24"/>
        </w:rPr>
      </w:pPr>
      <w:r w:rsidRPr="001551BB">
        <w:rPr>
          <w:rFonts w:ascii="Times New Roman" w:hAnsi="Times New Roman" w:cs="Times New Roman"/>
          <w:sz w:val="24"/>
          <w:szCs w:val="24"/>
        </w:rPr>
        <w:t>The Clerk and the complainant should be given the opportunity to wait for the decision but if the decision is unlikely to be finalised on that day they should be advised when the decision is likely to be made and when it is likely to be communicated to them.</w:t>
      </w:r>
    </w:p>
    <w:p w14:paraId="533CEF4E" w14:textId="63B5578E" w:rsidR="00DA1684" w:rsidRDefault="00DA1684" w:rsidP="00DA1684">
      <w:pPr>
        <w:spacing w:after="0" w:line="276" w:lineRule="auto"/>
        <w:ind w:left="-5" w:right="601" w:hanging="1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51BB" w:rsidRPr="001551BB">
        <w:rPr>
          <w:rFonts w:ascii="Times New Roman" w:hAnsi="Times New Roman" w:cs="Times New Roman"/>
          <w:b/>
          <w:bCs/>
          <w:sz w:val="24"/>
          <w:szCs w:val="24"/>
        </w:rPr>
        <w:t>After the Meeting</w:t>
      </w:r>
    </w:p>
    <w:p w14:paraId="3B4010FA" w14:textId="77777777" w:rsidR="00DA1684" w:rsidRDefault="001551BB" w:rsidP="00DA1684">
      <w:pPr>
        <w:spacing w:after="1201" w:line="276" w:lineRule="auto"/>
        <w:ind w:left="750" w:right="1486" w:firstLine="0"/>
        <w:rPr>
          <w:rFonts w:ascii="Times New Roman" w:hAnsi="Times New Roman" w:cs="Times New Roman"/>
          <w:sz w:val="24"/>
          <w:szCs w:val="24"/>
        </w:rPr>
      </w:pPr>
      <w:r w:rsidRPr="001551BB">
        <w:rPr>
          <w:rFonts w:ascii="Times New Roman" w:hAnsi="Times New Roman" w:cs="Times New Roman"/>
          <w:sz w:val="24"/>
          <w:szCs w:val="24"/>
        </w:rPr>
        <w:t>The decision should be confirmed in writing within seven working days together with details of any action to be taken.</w:t>
      </w:r>
    </w:p>
    <w:p w14:paraId="03E21B69" w14:textId="6C07A531" w:rsidR="001551BB" w:rsidRPr="001551BB" w:rsidRDefault="001551BB" w:rsidP="00DA1684">
      <w:pPr>
        <w:spacing w:after="1201" w:line="276" w:lineRule="auto"/>
        <w:ind w:left="750" w:right="1486" w:firstLine="0"/>
        <w:jc w:val="left"/>
        <w:rPr>
          <w:rFonts w:ascii="Times New Roman" w:hAnsi="Times New Roman" w:cs="Times New Roman"/>
          <w:b/>
          <w:bCs/>
          <w:sz w:val="24"/>
          <w:szCs w:val="24"/>
        </w:rPr>
      </w:pPr>
      <w:r w:rsidRPr="001551BB">
        <w:rPr>
          <w:rFonts w:ascii="Times New Roman" w:hAnsi="Times New Roman" w:cs="Times New Roman"/>
          <w:b/>
          <w:bCs/>
          <w:sz w:val="24"/>
          <w:szCs w:val="24"/>
        </w:rPr>
        <w:t>Notifications to the Parish Council of complaints received by th</w:t>
      </w:r>
      <w:r w:rsidR="00DA1684" w:rsidRPr="00DA1684">
        <w:rPr>
          <w:rFonts w:ascii="Times New Roman" w:hAnsi="Times New Roman" w:cs="Times New Roman"/>
          <w:b/>
          <w:bCs/>
          <w:sz w:val="24"/>
          <w:szCs w:val="24"/>
        </w:rPr>
        <w:t xml:space="preserve">e Monitoring Officer                                                 </w:t>
      </w:r>
      <w:r w:rsidRPr="001551BB">
        <w:rPr>
          <w:rFonts w:ascii="Times New Roman" w:hAnsi="Times New Roman" w:cs="Times New Roman"/>
          <w:sz w:val="24"/>
          <w:szCs w:val="24"/>
        </w:rPr>
        <w:t>When the Monitoring Officer receives a pari</w:t>
      </w:r>
      <w:r w:rsidR="00DA1684">
        <w:rPr>
          <w:rFonts w:ascii="Times New Roman" w:hAnsi="Times New Roman" w:cs="Times New Roman"/>
          <w:sz w:val="24"/>
          <w:szCs w:val="24"/>
        </w:rPr>
        <w:t>s</w:t>
      </w:r>
      <w:r w:rsidRPr="001551BB">
        <w:rPr>
          <w:rFonts w:ascii="Times New Roman" w:hAnsi="Times New Roman" w:cs="Times New Roman"/>
          <w:sz w:val="24"/>
          <w:szCs w:val="24"/>
        </w:rPr>
        <w:t xml:space="preserve">h </w:t>
      </w:r>
      <w:r w:rsidR="00DA1684">
        <w:rPr>
          <w:rFonts w:ascii="Times New Roman" w:hAnsi="Times New Roman" w:cs="Times New Roman"/>
          <w:sz w:val="24"/>
          <w:szCs w:val="24"/>
        </w:rPr>
        <w:t>c</w:t>
      </w:r>
      <w:r w:rsidRPr="001551BB">
        <w:rPr>
          <w:rFonts w:ascii="Times New Roman" w:hAnsi="Times New Roman" w:cs="Times New Roman"/>
          <w:sz w:val="24"/>
          <w:szCs w:val="24"/>
        </w:rPr>
        <w:t>omplaint, the Monitoring Off</w:t>
      </w:r>
      <w:r w:rsidR="00DA1684">
        <w:rPr>
          <w:rFonts w:ascii="Times New Roman" w:hAnsi="Times New Roman" w:cs="Times New Roman"/>
          <w:sz w:val="24"/>
          <w:szCs w:val="24"/>
        </w:rPr>
        <w:t>i</w:t>
      </w:r>
      <w:r w:rsidRPr="001551BB">
        <w:rPr>
          <w:rFonts w:ascii="Times New Roman" w:hAnsi="Times New Roman" w:cs="Times New Roman"/>
          <w:sz w:val="24"/>
          <w:szCs w:val="24"/>
        </w:rPr>
        <w:t xml:space="preserve">cer is required to notify the Parish Council of certain information at various stages </w:t>
      </w:r>
      <w:r w:rsidR="00DA1684">
        <w:rPr>
          <w:rFonts w:ascii="Times New Roman" w:hAnsi="Times New Roman" w:cs="Times New Roman"/>
          <w:sz w:val="24"/>
          <w:szCs w:val="24"/>
        </w:rPr>
        <w:t>of</w:t>
      </w:r>
      <w:r w:rsidRPr="001551BB">
        <w:rPr>
          <w:rFonts w:ascii="Times New Roman" w:hAnsi="Times New Roman" w:cs="Times New Roman"/>
          <w:sz w:val="24"/>
          <w:szCs w:val="24"/>
        </w:rPr>
        <w:t xml:space="preserve"> the case handling process.</w:t>
      </w:r>
    </w:p>
    <w:p w14:paraId="0789462B" w14:textId="77777777" w:rsidR="00DA1684" w:rsidRDefault="00DA1684" w:rsidP="001551BB">
      <w:pPr>
        <w:spacing w:after="279" w:line="259" w:lineRule="auto"/>
        <w:ind w:left="780" w:firstLine="0"/>
        <w:jc w:val="left"/>
        <w:rPr>
          <w:rFonts w:ascii="Times New Roman" w:hAnsi="Times New Roman" w:cs="Times New Roman"/>
          <w:sz w:val="24"/>
          <w:szCs w:val="24"/>
          <w:u w:val="single" w:color="000000"/>
        </w:rPr>
      </w:pPr>
    </w:p>
    <w:p w14:paraId="4432CC30" w14:textId="77777777" w:rsidR="00DA1684" w:rsidRDefault="00DA1684" w:rsidP="001551BB">
      <w:pPr>
        <w:spacing w:after="279" w:line="259" w:lineRule="auto"/>
        <w:ind w:left="780" w:firstLine="0"/>
        <w:jc w:val="left"/>
        <w:rPr>
          <w:rFonts w:ascii="Times New Roman" w:hAnsi="Times New Roman" w:cs="Times New Roman"/>
          <w:sz w:val="24"/>
          <w:szCs w:val="24"/>
          <w:u w:val="single" w:color="000000"/>
        </w:rPr>
      </w:pPr>
    </w:p>
    <w:p w14:paraId="0181F3AD" w14:textId="77777777" w:rsidR="00DA1684" w:rsidRDefault="00DA1684" w:rsidP="00DA1684">
      <w:pPr>
        <w:spacing w:after="279" w:line="259" w:lineRule="auto"/>
        <w:ind w:left="780" w:firstLine="0"/>
        <w:jc w:val="left"/>
        <w:rPr>
          <w:rFonts w:ascii="Times New Roman" w:hAnsi="Times New Roman" w:cs="Times New Roman"/>
          <w:b/>
          <w:bCs/>
          <w:sz w:val="24"/>
          <w:szCs w:val="24"/>
        </w:rPr>
      </w:pPr>
      <w:r w:rsidRPr="00DA1684">
        <w:rPr>
          <w:rFonts w:ascii="Times New Roman" w:hAnsi="Times New Roman" w:cs="Times New Roman"/>
          <w:b/>
          <w:bCs/>
          <w:sz w:val="24"/>
          <w:szCs w:val="24"/>
          <w:u w:color="000000"/>
        </w:rPr>
        <w:lastRenderedPageBreak/>
        <w:tab/>
      </w:r>
      <w:r w:rsidR="001551BB" w:rsidRPr="001551BB">
        <w:rPr>
          <w:rFonts w:ascii="Times New Roman" w:hAnsi="Times New Roman" w:cs="Times New Roman"/>
          <w:b/>
          <w:bCs/>
          <w:sz w:val="24"/>
          <w:szCs w:val="24"/>
          <w:u w:val="single" w:color="000000"/>
        </w:rPr>
        <w:t>Purpose of notifications:</w:t>
      </w:r>
    </w:p>
    <w:p w14:paraId="36144769" w14:textId="42A6208D" w:rsidR="00DA1684" w:rsidRDefault="00DA1684" w:rsidP="00DA1684">
      <w:pPr>
        <w:spacing w:after="279" w:line="240" w:lineRule="auto"/>
        <w:ind w:left="780" w:firstLine="0"/>
        <w:jc w:val="left"/>
        <w:rPr>
          <w:rFonts w:ascii="Times New Roman" w:hAnsi="Times New Roman" w:cs="Times New Roman"/>
          <w:b/>
          <w:bCs/>
          <w:sz w:val="24"/>
          <w:szCs w:val="24"/>
        </w:rPr>
      </w:pPr>
      <w:r>
        <w:rPr>
          <w:rFonts w:ascii="Times New Roman" w:hAnsi="Times New Roman" w:cs="Times New Roman"/>
          <w:b/>
          <w:bCs/>
          <w:sz w:val="24"/>
          <w:szCs w:val="24"/>
        </w:rPr>
        <w:tab/>
      </w:r>
      <w:r w:rsidRPr="00DA1684">
        <w:rPr>
          <w:rFonts w:ascii="Times New Roman" w:hAnsi="Times New Roman" w:cs="Times New Roman"/>
          <w:sz w:val="24"/>
          <w:szCs w:val="24"/>
        </w:rPr>
        <w:t>T</w:t>
      </w:r>
      <w:r w:rsidR="001551BB" w:rsidRPr="001551BB">
        <w:rPr>
          <w:rFonts w:ascii="Times New Roman" w:hAnsi="Times New Roman" w:cs="Times New Roman"/>
          <w:sz w:val="24"/>
          <w:szCs w:val="24"/>
        </w:rPr>
        <w:t xml:space="preserve">o know whether further evidence or the preservation </w:t>
      </w:r>
      <w:r>
        <w:rPr>
          <w:rFonts w:ascii="Times New Roman" w:hAnsi="Times New Roman" w:cs="Times New Roman"/>
          <w:sz w:val="24"/>
          <w:szCs w:val="24"/>
        </w:rPr>
        <w:t>of</w:t>
      </w:r>
      <w:r w:rsidR="001551BB" w:rsidRPr="001551BB">
        <w:rPr>
          <w:rFonts w:ascii="Times New Roman" w:hAnsi="Times New Roman" w:cs="Times New Roman"/>
          <w:sz w:val="24"/>
          <w:szCs w:val="24"/>
        </w:rPr>
        <w:t xml:space="preserve"> evidence i</w:t>
      </w:r>
      <w:r>
        <w:rPr>
          <w:rFonts w:ascii="Times New Roman" w:hAnsi="Times New Roman" w:cs="Times New Roman"/>
          <w:sz w:val="24"/>
          <w:szCs w:val="24"/>
        </w:rPr>
        <w:t>s</w:t>
      </w:r>
      <w:r w:rsidR="001551BB" w:rsidRPr="001551BB">
        <w:rPr>
          <w:rFonts w:ascii="Times New Roman" w:hAnsi="Times New Roman" w:cs="Times New Roman"/>
          <w:sz w:val="24"/>
          <w:szCs w:val="24"/>
        </w:rPr>
        <w:t xml:space="preserve"> necessary</w:t>
      </w:r>
      <w:r>
        <w:rPr>
          <w:rFonts w:ascii="Times New Roman" w:hAnsi="Times New Roman" w:cs="Times New Roman"/>
          <w:sz w:val="24"/>
          <w:szCs w:val="24"/>
        </w:rPr>
        <w:t>.</w:t>
      </w:r>
    </w:p>
    <w:p w14:paraId="34F2E08E" w14:textId="4BCE4126" w:rsidR="001551BB" w:rsidRPr="001551BB" w:rsidRDefault="00DA1684" w:rsidP="00DA1684">
      <w:pPr>
        <w:spacing w:after="279" w:line="240" w:lineRule="auto"/>
        <w:ind w:left="780" w:firstLine="0"/>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W</w:t>
      </w:r>
      <w:r w:rsidR="001551BB" w:rsidRPr="001551BB">
        <w:rPr>
          <w:rFonts w:ascii="Times New Roman" w:hAnsi="Times New Roman" w:cs="Times New Roman"/>
          <w:sz w:val="24"/>
          <w:szCs w:val="24"/>
        </w:rPr>
        <w:t>hat appropriate arrangements should be made</w:t>
      </w:r>
      <w:r w:rsidR="001551BB" w:rsidRPr="001551BB">
        <w:rPr>
          <w:rFonts w:ascii="Times New Roman" w:hAnsi="Times New Roman" w:cs="Times New Roman"/>
          <w:noProof/>
          <w:sz w:val="24"/>
          <w:szCs w:val="24"/>
        </w:rPr>
        <w:drawing>
          <wp:inline distT="0" distB="0" distL="0" distR="0" wp14:anchorId="5B7A2D44" wp14:editId="79277047">
            <wp:extent cx="9527" cy="9525"/>
            <wp:effectExtent l="0" t="0" r="0" b="0"/>
            <wp:docPr id="1541" name="Picture 1541"/>
            <wp:cNvGraphicFramePr/>
            <a:graphic xmlns:a="http://schemas.openxmlformats.org/drawingml/2006/main">
              <a:graphicData uri="http://schemas.openxmlformats.org/drawingml/2006/picture">
                <pic:pic xmlns:pic="http://schemas.openxmlformats.org/drawingml/2006/picture">
                  <pic:nvPicPr>
                    <pic:cNvPr id="1541" name="Picture 1541"/>
                    <pic:cNvPicPr/>
                  </pic:nvPicPr>
                  <pic:blipFill>
                    <a:blip r:embed="rId6"/>
                    <a:stretch>
                      <a:fillRect/>
                    </a:stretch>
                  </pic:blipFill>
                  <pic:spPr>
                    <a:xfrm>
                      <a:off x="0" y="0"/>
                      <a:ext cx="9527" cy="9525"/>
                    </a:xfrm>
                    <a:prstGeom prst="rect">
                      <a:avLst/>
                    </a:prstGeom>
                  </pic:spPr>
                </pic:pic>
              </a:graphicData>
            </a:graphic>
          </wp:inline>
        </w:drawing>
      </w:r>
      <w:r>
        <w:rPr>
          <w:rFonts w:ascii="Times New Roman" w:hAnsi="Times New Roman" w:cs="Times New Roman"/>
          <w:sz w:val="24"/>
          <w:szCs w:val="24"/>
        </w:rPr>
        <w:t>.</w:t>
      </w:r>
    </w:p>
    <w:p w14:paraId="649D7A74" w14:textId="5F574FF4" w:rsidR="001551BB" w:rsidRPr="001551BB" w:rsidRDefault="00DA1684" w:rsidP="001551BB">
      <w:pPr>
        <w:spacing w:after="393" w:line="216" w:lineRule="auto"/>
        <w:ind w:left="775" w:right="1591" w:hanging="10"/>
        <w:rPr>
          <w:rFonts w:ascii="Times New Roman" w:hAnsi="Times New Roman" w:cs="Times New Roman"/>
          <w:sz w:val="24"/>
          <w:szCs w:val="24"/>
        </w:rPr>
      </w:pPr>
      <w:r>
        <w:rPr>
          <w:rFonts w:ascii="Times New Roman" w:hAnsi="Times New Roman" w:cs="Times New Roman"/>
          <w:sz w:val="24"/>
          <w:szCs w:val="24"/>
          <w:u w:val="single" w:color="000000"/>
        </w:rPr>
        <w:tab/>
      </w:r>
      <w:r w:rsidRPr="00DA1684">
        <w:rPr>
          <w:rFonts w:ascii="Times New Roman" w:hAnsi="Times New Roman" w:cs="Times New Roman"/>
          <w:sz w:val="24"/>
          <w:szCs w:val="24"/>
          <w:u w:color="000000"/>
        </w:rPr>
        <w:tab/>
      </w:r>
      <w:r w:rsidR="001551BB" w:rsidRPr="001551BB">
        <w:rPr>
          <w:rFonts w:ascii="Times New Roman" w:hAnsi="Times New Roman" w:cs="Times New Roman"/>
          <w:b/>
          <w:bCs/>
          <w:sz w:val="24"/>
          <w:szCs w:val="24"/>
          <w:u w:val="single" w:color="000000"/>
        </w:rPr>
        <w:t>Legal issues</w:t>
      </w:r>
      <w:r w:rsidR="001551BB" w:rsidRPr="001551BB">
        <w:rPr>
          <w:rFonts w:ascii="Times New Roman" w:hAnsi="Times New Roman" w:cs="Times New Roman"/>
          <w:sz w:val="24"/>
          <w:szCs w:val="24"/>
        </w:rPr>
        <w:t xml:space="preserve"> include issues of confidentiality, obligations under the Human Rights Aet 1998, D</w:t>
      </w:r>
      <w:r>
        <w:rPr>
          <w:rFonts w:ascii="Times New Roman" w:hAnsi="Times New Roman" w:cs="Times New Roman"/>
          <w:sz w:val="24"/>
          <w:szCs w:val="24"/>
        </w:rPr>
        <w:t>a</w:t>
      </w:r>
      <w:r w:rsidR="001551BB" w:rsidRPr="001551BB">
        <w:rPr>
          <w:rFonts w:ascii="Times New Roman" w:hAnsi="Times New Roman" w:cs="Times New Roman"/>
          <w:sz w:val="24"/>
          <w:szCs w:val="24"/>
        </w:rPr>
        <w:t xml:space="preserve">ta </w:t>
      </w:r>
      <w:r>
        <w:rPr>
          <w:rFonts w:ascii="Times New Roman" w:hAnsi="Times New Roman" w:cs="Times New Roman"/>
          <w:sz w:val="24"/>
          <w:szCs w:val="24"/>
        </w:rPr>
        <w:tab/>
      </w:r>
      <w:r w:rsidR="001551BB" w:rsidRPr="001551BB">
        <w:rPr>
          <w:rFonts w:ascii="Times New Roman" w:hAnsi="Times New Roman" w:cs="Times New Roman"/>
          <w:sz w:val="24"/>
          <w:szCs w:val="24"/>
        </w:rPr>
        <w:t xml:space="preserve">Protection Act 2018 and Freedom of Information Act </w:t>
      </w:r>
      <w:r w:rsidR="001551BB" w:rsidRPr="001551BB">
        <w:rPr>
          <w:rFonts w:ascii="Times New Roman" w:hAnsi="Times New Roman" w:cs="Times New Roman"/>
          <w:noProof/>
          <w:sz w:val="24"/>
          <w:szCs w:val="24"/>
        </w:rPr>
        <w:drawing>
          <wp:inline distT="0" distB="0" distL="0" distR="0" wp14:anchorId="790B472E" wp14:editId="40B6A56C">
            <wp:extent cx="9528" cy="28575"/>
            <wp:effectExtent l="0" t="0" r="0" b="0"/>
            <wp:docPr id="1542" name="Picture 1542"/>
            <wp:cNvGraphicFramePr/>
            <a:graphic xmlns:a="http://schemas.openxmlformats.org/drawingml/2006/main">
              <a:graphicData uri="http://schemas.openxmlformats.org/drawingml/2006/picture">
                <pic:pic xmlns:pic="http://schemas.openxmlformats.org/drawingml/2006/picture">
                  <pic:nvPicPr>
                    <pic:cNvPr id="1542" name="Picture 1542"/>
                    <pic:cNvPicPr/>
                  </pic:nvPicPr>
                  <pic:blipFill>
                    <a:blip r:embed="rId7"/>
                    <a:stretch>
                      <a:fillRect/>
                    </a:stretch>
                  </pic:blipFill>
                  <pic:spPr>
                    <a:xfrm>
                      <a:off x="0" y="0"/>
                      <a:ext cx="9528" cy="28575"/>
                    </a:xfrm>
                    <a:prstGeom prst="rect">
                      <a:avLst/>
                    </a:prstGeom>
                  </pic:spPr>
                </pic:pic>
              </a:graphicData>
            </a:graphic>
          </wp:inline>
        </w:drawing>
      </w:r>
      <w:r w:rsidR="001551BB" w:rsidRPr="001551BB">
        <w:rPr>
          <w:rFonts w:ascii="Times New Roman" w:hAnsi="Times New Roman" w:cs="Times New Roman"/>
          <w:sz w:val="24"/>
          <w:szCs w:val="24"/>
        </w:rPr>
        <w:t xml:space="preserve">2000. Statutory provisions regarding public </w:t>
      </w:r>
      <w:r>
        <w:rPr>
          <w:rFonts w:ascii="Times New Roman" w:hAnsi="Times New Roman" w:cs="Times New Roman"/>
          <w:sz w:val="24"/>
          <w:szCs w:val="24"/>
        </w:rPr>
        <w:tab/>
      </w:r>
      <w:r w:rsidR="001551BB" w:rsidRPr="001551BB">
        <w:rPr>
          <w:rFonts w:ascii="Times New Roman" w:hAnsi="Times New Roman" w:cs="Times New Roman"/>
          <w:sz w:val="24"/>
          <w:szCs w:val="24"/>
        </w:rPr>
        <w:t>access to information in agendas, minutes and meetings must be considered.</w:t>
      </w:r>
    </w:p>
    <w:p w14:paraId="04AC9ECE" w14:textId="77777777" w:rsidR="00DA1684" w:rsidRDefault="00DA1684" w:rsidP="00DA1684">
      <w:pPr>
        <w:spacing w:after="283" w:line="259" w:lineRule="auto"/>
        <w:ind w:left="505" w:hanging="10"/>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551BB" w:rsidRPr="001551BB">
        <w:rPr>
          <w:rFonts w:ascii="Times New Roman" w:hAnsi="Times New Roman" w:cs="Times New Roman"/>
          <w:b/>
          <w:bCs/>
          <w:sz w:val="24"/>
          <w:szCs w:val="24"/>
        </w:rPr>
        <w:t>Notification procedures</w:t>
      </w:r>
    </w:p>
    <w:p w14:paraId="0B0C190B" w14:textId="77777777" w:rsidR="00DA1684" w:rsidRDefault="00DA1684" w:rsidP="00DA1684">
      <w:pPr>
        <w:spacing w:after="283" w:line="259" w:lineRule="auto"/>
        <w:ind w:left="505" w:hanging="10"/>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551BB" w:rsidRPr="001551BB">
        <w:rPr>
          <w:rFonts w:ascii="Times New Roman" w:hAnsi="Times New Roman" w:cs="Times New Roman"/>
          <w:sz w:val="24"/>
          <w:szCs w:val="24"/>
        </w:rPr>
        <w:t xml:space="preserve">The Clerk and/or the Chairman should be informed </w:t>
      </w:r>
      <w:r>
        <w:rPr>
          <w:rFonts w:ascii="Times New Roman" w:hAnsi="Times New Roman" w:cs="Times New Roman"/>
          <w:sz w:val="24"/>
          <w:szCs w:val="24"/>
        </w:rPr>
        <w:t>o</w:t>
      </w:r>
      <w:r w:rsidR="001551BB" w:rsidRPr="001551BB">
        <w:rPr>
          <w:rFonts w:ascii="Times New Roman" w:hAnsi="Times New Roman" w:cs="Times New Roman"/>
          <w:sz w:val="24"/>
          <w:szCs w:val="24"/>
        </w:rPr>
        <w:t>f and deal with such notifications when received,</w:t>
      </w:r>
    </w:p>
    <w:p w14:paraId="14EFD431" w14:textId="77777777" w:rsidR="00DA1684" w:rsidRDefault="00DA1684" w:rsidP="00DA1684">
      <w:pPr>
        <w:spacing w:after="283" w:line="259" w:lineRule="auto"/>
        <w:ind w:left="505" w:hanging="10"/>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551BB" w:rsidRPr="001551BB">
        <w:rPr>
          <w:rFonts w:ascii="Times New Roman" w:hAnsi="Times New Roman" w:cs="Times New Roman"/>
          <w:sz w:val="24"/>
          <w:szCs w:val="24"/>
        </w:rPr>
        <w:t>They should not be included on a meeting Agenda.</w:t>
      </w:r>
    </w:p>
    <w:p w14:paraId="5610D393" w14:textId="77777777" w:rsidR="00DA1684" w:rsidRDefault="00DA1684" w:rsidP="00DA1684">
      <w:pPr>
        <w:spacing w:after="283" w:line="259" w:lineRule="auto"/>
        <w:ind w:left="505" w:hanging="10"/>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551BB" w:rsidRPr="001551BB">
        <w:rPr>
          <w:rFonts w:ascii="Times New Roman" w:hAnsi="Times New Roman" w:cs="Times New Roman"/>
          <w:sz w:val="24"/>
          <w:szCs w:val="24"/>
        </w:rPr>
        <w:t>The Clerk or the Chairman will provide further evidence or information.</w:t>
      </w:r>
    </w:p>
    <w:p w14:paraId="3AADCCB2" w14:textId="77777777" w:rsidR="002012CC" w:rsidRDefault="00DA1684" w:rsidP="002012CC">
      <w:pPr>
        <w:spacing w:after="283" w:line="259" w:lineRule="auto"/>
        <w:ind w:left="505" w:hanging="10"/>
        <w:jc w:val="lef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551BB" w:rsidRPr="001551BB">
        <w:rPr>
          <w:rFonts w:ascii="Times New Roman" w:hAnsi="Times New Roman" w:cs="Times New Roman"/>
          <w:sz w:val="24"/>
          <w:szCs w:val="24"/>
        </w:rPr>
        <w:t xml:space="preserve">Having appropriate arrangements in place will ensure that the </w:t>
      </w:r>
      <w:r w:rsidR="002012CC">
        <w:rPr>
          <w:rFonts w:ascii="Times New Roman" w:hAnsi="Times New Roman" w:cs="Times New Roman"/>
          <w:sz w:val="24"/>
          <w:szCs w:val="24"/>
        </w:rPr>
        <w:t>ri</w:t>
      </w:r>
      <w:r w:rsidR="001551BB" w:rsidRPr="001551BB">
        <w:rPr>
          <w:rFonts w:ascii="Times New Roman" w:hAnsi="Times New Roman" w:cs="Times New Roman"/>
          <w:sz w:val="24"/>
          <w:szCs w:val="24"/>
        </w:rPr>
        <w:t>ghts of all conce</w:t>
      </w:r>
      <w:r w:rsidR="002012CC">
        <w:rPr>
          <w:rFonts w:ascii="Times New Roman" w:hAnsi="Times New Roman" w:cs="Times New Roman"/>
          <w:sz w:val="24"/>
          <w:szCs w:val="24"/>
        </w:rPr>
        <w:t>rn</w:t>
      </w:r>
      <w:r w:rsidR="001551BB" w:rsidRPr="001551BB">
        <w:rPr>
          <w:rFonts w:ascii="Times New Roman" w:hAnsi="Times New Roman" w:cs="Times New Roman"/>
          <w:sz w:val="24"/>
          <w:szCs w:val="24"/>
        </w:rPr>
        <w:t xml:space="preserve">ed </w:t>
      </w:r>
      <w:r w:rsidR="002012CC">
        <w:rPr>
          <w:rFonts w:ascii="Times New Roman" w:hAnsi="Times New Roman" w:cs="Times New Roman"/>
          <w:sz w:val="24"/>
          <w:szCs w:val="24"/>
        </w:rPr>
        <w:t>i</w:t>
      </w:r>
      <w:r w:rsidR="001551BB" w:rsidRPr="001551BB">
        <w:rPr>
          <w:rFonts w:ascii="Times New Roman" w:hAnsi="Times New Roman" w:cs="Times New Roman"/>
          <w:sz w:val="24"/>
          <w:szCs w:val="24"/>
        </w:rPr>
        <w:t xml:space="preserve">n a complaint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51BB" w:rsidRPr="001551BB">
        <w:rPr>
          <w:rFonts w:ascii="Times New Roman" w:hAnsi="Times New Roman" w:cs="Times New Roman"/>
          <w:sz w:val="24"/>
          <w:szCs w:val="24"/>
        </w:rPr>
        <w:t xml:space="preserve">considered, and ensure that complaints </w:t>
      </w:r>
      <w:r w:rsidR="002012CC">
        <w:rPr>
          <w:rFonts w:ascii="Times New Roman" w:hAnsi="Times New Roman" w:cs="Times New Roman"/>
          <w:sz w:val="24"/>
          <w:szCs w:val="24"/>
        </w:rPr>
        <w:t>a</w:t>
      </w:r>
      <w:r w:rsidR="001551BB" w:rsidRPr="001551BB">
        <w:rPr>
          <w:rFonts w:ascii="Times New Roman" w:hAnsi="Times New Roman" w:cs="Times New Roman"/>
          <w:sz w:val="24"/>
          <w:szCs w:val="24"/>
        </w:rPr>
        <w:t xml:space="preserve">re dealt </w:t>
      </w:r>
      <w:r w:rsidR="002012CC">
        <w:rPr>
          <w:rFonts w:ascii="Times New Roman" w:hAnsi="Times New Roman" w:cs="Times New Roman"/>
          <w:sz w:val="24"/>
          <w:szCs w:val="24"/>
        </w:rPr>
        <w:t>w</w:t>
      </w:r>
      <w:r w:rsidR="001551BB" w:rsidRPr="001551BB">
        <w:rPr>
          <w:rFonts w:ascii="Times New Roman" w:hAnsi="Times New Roman" w:cs="Times New Roman"/>
          <w:sz w:val="24"/>
          <w:szCs w:val="24"/>
        </w:rPr>
        <w:t xml:space="preserve">ith lawfully, </w:t>
      </w:r>
      <w:proofErr w:type="gramStart"/>
      <w:r w:rsidR="001551BB" w:rsidRPr="001551BB">
        <w:rPr>
          <w:rFonts w:ascii="Times New Roman" w:hAnsi="Times New Roman" w:cs="Times New Roman"/>
          <w:sz w:val="24"/>
          <w:szCs w:val="24"/>
        </w:rPr>
        <w:t>effect</w:t>
      </w:r>
      <w:r w:rsidR="002012CC">
        <w:rPr>
          <w:rFonts w:ascii="Times New Roman" w:hAnsi="Times New Roman" w:cs="Times New Roman"/>
          <w:sz w:val="24"/>
          <w:szCs w:val="24"/>
        </w:rPr>
        <w:t>i</w:t>
      </w:r>
      <w:r w:rsidR="001551BB" w:rsidRPr="001551BB">
        <w:rPr>
          <w:rFonts w:ascii="Times New Roman" w:hAnsi="Times New Roman" w:cs="Times New Roman"/>
          <w:sz w:val="24"/>
          <w:szCs w:val="24"/>
        </w:rPr>
        <w:t>vely</w:t>
      </w:r>
      <w:proofErr w:type="gramEnd"/>
      <w:r w:rsidR="001551BB" w:rsidRPr="001551BB">
        <w:rPr>
          <w:rFonts w:ascii="Times New Roman" w:hAnsi="Times New Roman" w:cs="Times New Roman"/>
          <w:sz w:val="24"/>
          <w:szCs w:val="24"/>
        </w:rPr>
        <w:t xml:space="preserve"> and </w:t>
      </w:r>
      <w:proofErr w:type="spellStart"/>
      <w:r w:rsidR="001551BB" w:rsidRPr="001551BB">
        <w:rPr>
          <w:rFonts w:ascii="Times New Roman" w:hAnsi="Times New Roman" w:cs="Times New Roman"/>
          <w:sz w:val="24"/>
          <w:szCs w:val="24"/>
        </w:rPr>
        <w:t>fajrly</w:t>
      </w:r>
      <w:r w:rsidR="002012CC">
        <w:rPr>
          <w:rFonts w:ascii="Times New Roman" w:hAnsi="Times New Roman" w:cs="Times New Roman"/>
          <w:sz w:val="24"/>
          <w:szCs w:val="24"/>
        </w:rPr>
        <w:t>.</w:t>
      </w:r>
      <w:proofErr w:type="spellEnd"/>
    </w:p>
    <w:p w14:paraId="62B73F1F" w14:textId="7916E819" w:rsidR="001551BB" w:rsidRPr="002012CC" w:rsidRDefault="002012CC" w:rsidP="002012CC">
      <w:pPr>
        <w:spacing w:after="283" w:line="259" w:lineRule="auto"/>
        <w:ind w:left="505" w:hanging="10"/>
        <w:jc w:val="lef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51BB" w:rsidRPr="002012CC">
        <w:rPr>
          <w:rFonts w:ascii="Times New Roman" w:hAnsi="Times New Roman" w:cs="Times New Roman"/>
          <w:b/>
          <w:bCs/>
          <w:sz w:val="24"/>
          <w:szCs w:val="24"/>
        </w:rPr>
        <w:t>Complaints about Breaches of Conduct by members</w:t>
      </w:r>
    </w:p>
    <w:p w14:paraId="2AFD841F" w14:textId="0212FE87" w:rsidR="001551BB" w:rsidRPr="002012CC" w:rsidRDefault="002012CC" w:rsidP="002012CC">
      <w:pPr>
        <w:pStyle w:val="ListParagraph"/>
        <w:spacing w:after="410" w:line="216" w:lineRule="auto"/>
        <w:ind w:left="360" w:firstLine="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51BB" w:rsidRPr="002012CC">
        <w:rPr>
          <w:rFonts w:ascii="Times New Roman" w:hAnsi="Times New Roman" w:cs="Times New Roman"/>
          <w:b/>
          <w:bCs/>
          <w:sz w:val="24"/>
          <w:szCs w:val="24"/>
        </w:rPr>
        <w:t>All complaints received against members will be referred to The Monitoring Officer, Lancaster City Council</w:t>
      </w:r>
    </w:p>
    <w:p w14:paraId="016D68E9" w14:textId="77777777" w:rsidR="002012CC" w:rsidRDefault="002012CC" w:rsidP="002012CC">
      <w:pPr>
        <w:pStyle w:val="ListParagraph"/>
        <w:spacing w:after="68" w:line="216" w:lineRule="auto"/>
        <w:ind w:left="360" w:firstLine="0"/>
        <w:rPr>
          <w:rFonts w:ascii="Times New Roman" w:hAnsi="Times New Roman" w:cs="Times New Roman"/>
          <w:sz w:val="24"/>
          <w:szCs w:val="24"/>
        </w:rPr>
      </w:pPr>
    </w:p>
    <w:p w14:paraId="7D2030D6" w14:textId="77777777" w:rsidR="002012CC" w:rsidRDefault="002012CC" w:rsidP="002012CC">
      <w:pPr>
        <w:pStyle w:val="ListParagraph"/>
        <w:spacing w:after="68" w:line="216" w:lineRule="auto"/>
        <w:ind w:left="36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51BB" w:rsidRPr="002C6565">
        <w:rPr>
          <w:rFonts w:ascii="Times New Roman" w:hAnsi="Times New Roman" w:cs="Times New Roman"/>
          <w:sz w:val="24"/>
          <w:szCs w:val="24"/>
        </w:rPr>
        <w:t>If a complaint of Breach of Conduct by a member is received by the P</w:t>
      </w:r>
      <w:r>
        <w:rPr>
          <w:rFonts w:ascii="Times New Roman" w:hAnsi="Times New Roman" w:cs="Times New Roman"/>
          <w:sz w:val="24"/>
          <w:szCs w:val="24"/>
        </w:rPr>
        <w:t>a</w:t>
      </w:r>
      <w:r w:rsidR="001551BB" w:rsidRPr="002C6565">
        <w:rPr>
          <w:rFonts w:ascii="Times New Roman" w:hAnsi="Times New Roman" w:cs="Times New Roman"/>
          <w:sz w:val="24"/>
          <w:szCs w:val="24"/>
        </w:rPr>
        <w:t>rish</w:t>
      </w:r>
      <w:r>
        <w:rPr>
          <w:rFonts w:ascii="Times New Roman" w:hAnsi="Times New Roman" w:cs="Times New Roman"/>
          <w:sz w:val="24"/>
          <w:szCs w:val="24"/>
        </w:rPr>
        <w:t xml:space="preserve"> </w:t>
      </w:r>
      <w:r w:rsidR="001551BB" w:rsidRPr="002C6565">
        <w:rPr>
          <w:rFonts w:ascii="Times New Roman" w:hAnsi="Times New Roman" w:cs="Times New Roman"/>
          <w:sz w:val="24"/>
          <w:szCs w:val="24"/>
        </w:rPr>
        <w:t xml:space="preserve">Council the complainant </w:t>
      </w:r>
      <w:r>
        <w:rPr>
          <w:rFonts w:ascii="Times New Roman" w:hAnsi="Times New Roman" w:cs="Times New Roman"/>
          <w:sz w:val="24"/>
          <w:szCs w:val="24"/>
        </w:rPr>
        <w:t>s</w:t>
      </w:r>
      <w:r w:rsidR="001551BB" w:rsidRPr="002C6565">
        <w:rPr>
          <w:rFonts w:ascii="Times New Roman" w:hAnsi="Times New Roman" w:cs="Times New Roman"/>
          <w:sz w:val="24"/>
          <w:szCs w:val="24"/>
        </w:rPr>
        <w:t xml:space="preserve">hould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51BB" w:rsidRPr="002C6565">
        <w:rPr>
          <w:rFonts w:ascii="Times New Roman" w:hAnsi="Times New Roman" w:cs="Times New Roman"/>
          <w:sz w:val="24"/>
          <w:szCs w:val="24"/>
        </w:rPr>
        <w:t>advised that this will be dealt with by the Monitoring Officer, Lancaster City Council</w:t>
      </w:r>
    </w:p>
    <w:p w14:paraId="7E30629F" w14:textId="77777777" w:rsidR="002012CC" w:rsidRDefault="002012CC" w:rsidP="002012CC">
      <w:pPr>
        <w:pStyle w:val="ListParagraph"/>
        <w:spacing w:after="68" w:line="216" w:lineRule="auto"/>
        <w:ind w:left="360" w:firstLine="0"/>
        <w:rPr>
          <w:rFonts w:ascii="Times New Roman" w:hAnsi="Times New Roman" w:cs="Times New Roman"/>
          <w:sz w:val="24"/>
          <w:szCs w:val="24"/>
        </w:rPr>
      </w:pPr>
    </w:p>
    <w:p w14:paraId="79ABBD28" w14:textId="585E1882" w:rsidR="001551BB" w:rsidRDefault="002012CC" w:rsidP="002012CC">
      <w:pPr>
        <w:pStyle w:val="ListParagraph"/>
        <w:spacing w:after="68" w:line="216" w:lineRule="auto"/>
        <w:ind w:left="36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51BB" w:rsidRPr="002C6565">
        <w:rPr>
          <w:rFonts w:ascii="Times New Roman" w:hAnsi="Times New Roman" w:cs="Times New Roman"/>
          <w:sz w:val="24"/>
          <w:szCs w:val="24"/>
        </w:rPr>
        <w:t>The Chair to the Parish Council should be ad</w:t>
      </w:r>
      <w:r w:rsidR="002C6565" w:rsidRPr="002C6565">
        <w:rPr>
          <w:rFonts w:ascii="Times New Roman" w:hAnsi="Times New Roman" w:cs="Times New Roman"/>
          <w:sz w:val="24"/>
          <w:szCs w:val="24"/>
        </w:rPr>
        <w:t>v</w:t>
      </w:r>
      <w:r w:rsidR="001551BB" w:rsidRPr="002C6565">
        <w:rPr>
          <w:rFonts w:ascii="Times New Roman" w:hAnsi="Times New Roman" w:cs="Times New Roman"/>
          <w:sz w:val="24"/>
          <w:szCs w:val="24"/>
        </w:rPr>
        <w:t xml:space="preserve">ised of any complaints made about a </w:t>
      </w:r>
      <w:proofErr w:type="gramStart"/>
      <w:r w:rsidR="001551BB" w:rsidRPr="002C6565">
        <w:rPr>
          <w:rFonts w:ascii="Times New Roman" w:hAnsi="Times New Roman" w:cs="Times New Roman"/>
          <w:sz w:val="24"/>
          <w:szCs w:val="24"/>
        </w:rPr>
        <w:t>membe</w:t>
      </w:r>
      <w:r w:rsidR="002C6565" w:rsidRPr="002C6565">
        <w:rPr>
          <w:rFonts w:ascii="Times New Roman" w:hAnsi="Times New Roman" w:cs="Times New Roman"/>
          <w:sz w:val="24"/>
          <w:szCs w:val="24"/>
        </w:rPr>
        <w:t>r</w:t>
      </w:r>
      <w:proofErr w:type="gramEnd"/>
    </w:p>
    <w:p w14:paraId="659EDBA1" w14:textId="77777777" w:rsidR="00035B2A" w:rsidRDefault="00035B2A" w:rsidP="002012CC">
      <w:pPr>
        <w:pStyle w:val="ListParagraph"/>
        <w:spacing w:after="68" w:line="216" w:lineRule="auto"/>
        <w:ind w:left="360" w:firstLine="0"/>
        <w:rPr>
          <w:rFonts w:ascii="Times New Roman" w:hAnsi="Times New Roman" w:cs="Times New Roman"/>
          <w:sz w:val="24"/>
          <w:szCs w:val="24"/>
        </w:rPr>
      </w:pPr>
    </w:p>
    <w:p w14:paraId="6FB8F763" w14:textId="77777777" w:rsidR="00035B2A" w:rsidRDefault="00035B2A" w:rsidP="002012CC">
      <w:pPr>
        <w:pStyle w:val="ListParagraph"/>
        <w:spacing w:after="68" w:line="216" w:lineRule="auto"/>
        <w:ind w:left="360" w:firstLine="0"/>
        <w:rPr>
          <w:rFonts w:ascii="Times New Roman" w:hAnsi="Times New Roman" w:cs="Times New Roman"/>
          <w:sz w:val="24"/>
          <w:szCs w:val="24"/>
        </w:rPr>
      </w:pPr>
    </w:p>
    <w:p w14:paraId="2183DEAB" w14:textId="77777777" w:rsidR="00035B2A" w:rsidRDefault="00035B2A" w:rsidP="002012CC">
      <w:pPr>
        <w:pStyle w:val="ListParagraph"/>
        <w:spacing w:after="68" w:line="216" w:lineRule="auto"/>
        <w:ind w:left="360" w:firstLine="0"/>
        <w:rPr>
          <w:rFonts w:ascii="Times New Roman" w:hAnsi="Times New Roman" w:cs="Times New Roman"/>
          <w:sz w:val="24"/>
          <w:szCs w:val="24"/>
        </w:rPr>
      </w:pPr>
    </w:p>
    <w:p w14:paraId="796BEABD" w14:textId="77777777" w:rsidR="00035B2A" w:rsidRDefault="00035B2A" w:rsidP="002012CC">
      <w:pPr>
        <w:pStyle w:val="ListParagraph"/>
        <w:spacing w:after="68" w:line="216" w:lineRule="auto"/>
        <w:ind w:left="360" w:firstLine="0"/>
        <w:rPr>
          <w:rFonts w:ascii="Times New Roman" w:hAnsi="Times New Roman" w:cs="Times New Roman"/>
          <w:sz w:val="24"/>
          <w:szCs w:val="24"/>
        </w:rPr>
      </w:pPr>
    </w:p>
    <w:p w14:paraId="300234D4" w14:textId="317D9753" w:rsidR="00035B2A" w:rsidRPr="002012CC" w:rsidRDefault="00035B2A" w:rsidP="002012CC">
      <w:pPr>
        <w:pStyle w:val="ListParagraph"/>
        <w:spacing w:after="68" w:line="216" w:lineRule="auto"/>
        <w:ind w:left="360" w:firstLine="0"/>
        <w:rPr>
          <w:rFonts w:ascii="Times New Roman" w:hAnsi="Times New Roman" w:cs="Times New Roman"/>
          <w:sz w:val="24"/>
          <w:szCs w:val="24"/>
        </w:rPr>
      </w:pPr>
      <w:r>
        <w:tab/>
      </w:r>
      <w:r>
        <w:tab/>
      </w:r>
      <w:bookmarkStart w:id="0" w:name="_MON_1759573171"/>
      <w:bookmarkEnd w:id="0"/>
      <w:r>
        <w:object w:dxaOrig="1520" w:dyaOrig="985" w14:anchorId="26FA2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Word.Document.12" ShapeID="_x0000_i1025" DrawAspect="Icon" ObjectID="_1759573238" r:id="rId9">
            <o:FieldCodes>\s</o:FieldCodes>
          </o:OLEObject>
        </w:object>
      </w:r>
    </w:p>
    <w:sectPr w:rsidR="00035B2A" w:rsidRPr="002012CC">
      <w:pgSz w:w="17000" w:h="23400"/>
      <w:pgMar w:top="1440" w:right="2836" w:bottom="144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069"/>
    <w:multiLevelType w:val="hybridMultilevel"/>
    <w:tmpl w:val="75607C20"/>
    <w:lvl w:ilvl="0" w:tplc="60F40B5A">
      <w:start w:val="1"/>
      <w:numFmt w:val="decimal"/>
      <w:lvlText w:val="%1"/>
      <w:lvlJc w:val="left"/>
      <w:pPr>
        <w:ind w:left="36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1" w:tplc="C0DE8042">
      <w:start w:val="1"/>
      <w:numFmt w:val="lowerLetter"/>
      <w:lvlText w:val="%2)"/>
      <w:lvlJc w:val="left"/>
      <w:pPr>
        <w:ind w:left="1861"/>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2" w:tplc="F8600264">
      <w:start w:val="1"/>
      <w:numFmt w:val="lowerRoman"/>
      <w:lvlText w:val="%3"/>
      <w:lvlJc w:val="left"/>
      <w:pPr>
        <w:ind w:left="2449"/>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3" w:tplc="0A92F96A">
      <w:start w:val="1"/>
      <w:numFmt w:val="decimal"/>
      <w:lvlText w:val="%4"/>
      <w:lvlJc w:val="left"/>
      <w:pPr>
        <w:ind w:left="3169"/>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4" w:tplc="EF924F10">
      <w:start w:val="1"/>
      <w:numFmt w:val="lowerLetter"/>
      <w:lvlText w:val="%5"/>
      <w:lvlJc w:val="left"/>
      <w:pPr>
        <w:ind w:left="3889"/>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5" w:tplc="995CE39A">
      <w:start w:val="1"/>
      <w:numFmt w:val="lowerRoman"/>
      <w:lvlText w:val="%6"/>
      <w:lvlJc w:val="left"/>
      <w:pPr>
        <w:ind w:left="4609"/>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6" w:tplc="4D04F3DC">
      <w:start w:val="1"/>
      <w:numFmt w:val="decimal"/>
      <w:lvlText w:val="%7"/>
      <w:lvlJc w:val="left"/>
      <w:pPr>
        <w:ind w:left="5329"/>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7" w:tplc="E4C85B7E">
      <w:start w:val="1"/>
      <w:numFmt w:val="lowerLetter"/>
      <w:lvlText w:val="%8"/>
      <w:lvlJc w:val="left"/>
      <w:pPr>
        <w:ind w:left="6049"/>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8" w:tplc="7D768C24">
      <w:start w:val="1"/>
      <w:numFmt w:val="lowerRoman"/>
      <w:lvlText w:val="%9"/>
      <w:lvlJc w:val="left"/>
      <w:pPr>
        <w:ind w:left="6769"/>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abstractNum>
  <w:abstractNum w:abstractNumId="1" w15:restartNumberingAfterBreak="0">
    <w:nsid w:val="39F6507C"/>
    <w:multiLevelType w:val="hybridMultilevel"/>
    <w:tmpl w:val="BA1C5E02"/>
    <w:lvl w:ilvl="0" w:tplc="CAA8022C">
      <w:start w:val="1"/>
      <w:numFmt w:val="decimal"/>
      <w:lvlText w:val="%1."/>
      <w:lvlJc w:val="left"/>
      <w:pPr>
        <w:ind w:left="81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9F7CBEDC">
      <w:start w:val="1"/>
      <w:numFmt w:val="lowerLetter"/>
      <w:lvlText w:val="%2"/>
      <w:lvlJc w:val="left"/>
      <w:pPr>
        <w:ind w:left="111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A9DCDA0E">
      <w:start w:val="1"/>
      <w:numFmt w:val="lowerRoman"/>
      <w:lvlText w:val="%3"/>
      <w:lvlJc w:val="left"/>
      <w:pPr>
        <w:ind w:left="183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0D640518">
      <w:start w:val="1"/>
      <w:numFmt w:val="decimal"/>
      <w:lvlText w:val="%4"/>
      <w:lvlJc w:val="left"/>
      <w:pPr>
        <w:ind w:left="255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A57CFCA4">
      <w:start w:val="1"/>
      <w:numFmt w:val="lowerLetter"/>
      <w:lvlText w:val="%5"/>
      <w:lvlJc w:val="left"/>
      <w:pPr>
        <w:ind w:left="327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D75A4FC6">
      <w:start w:val="1"/>
      <w:numFmt w:val="lowerRoman"/>
      <w:lvlText w:val="%6"/>
      <w:lvlJc w:val="left"/>
      <w:pPr>
        <w:ind w:left="399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D7B0228A">
      <w:start w:val="1"/>
      <w:numFmt w:val="decimal"/>
      <w:lvlText w:val="%7"/>
      <w:lvlJc w:val="left"/>
      <w:pPr>
        <w:ind w:left="471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93F6DE26">
      <w:start w:val="1"/>
      <w:numFmt w:val="lowerLetter"/>
      <w:lvlText w:val="%8"/>
      <w:lvlJc w:val="left"/>
      <w:pPr>
        <w:ind w:left="543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DC72AA56">
      <w:start w:val="1"/>
      <w:numFmt w:val="lowerRoman"/>
      <w:lvlText w:val="%9"/>
      <w:lvlJc w:val="left"/>
      <w:pPr>
        <w:ind w:left="615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2" w15:restartNumberingAfterBreak="0">
    <w:nsid w:val="6E521347"/>
    <w:multiLevelType w:val="hybridMultilevel"/>
    <w:tmpl w:val="9B3E1424"/>
    <w:lvl w:ilvl="0" w:tplc="2CC258D0">
      <w:start w:val="12"/>
      <w:numFmt w:val="decimal"/>
      <w:lvlText w:val="%1."/>
      <w:lvlJc w:val="left"/>
      <w:pPr>
        <w:ind w:left="75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81DECB3E">
      <w:start w:val="1"/>
      <w:numFmt w:val="lowerLetter"/>
      <w:lvlText w:val="%2)"/>
      <w:lvlJc w:val="left"/>
      <w:pPr>
        <w:ind w:left="1846"/>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2" w:tplc="A2CE3186">
      <w:start w:val="1"/>
      <w:numFmt w:val="lowerRoman"/>
      <w:lvlText w:val="%3"/>
      <w:lvlJc w:val="left"/>
      <w:pPr>
        <w:ind w:left="261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3" w:tplc="46267F14">
      <w:start w:val="1"/>
      <w:numFmt w:val="decimal"/>
      <w:lvlText w:val="%4"/>
      <w:lvlJc w:val="left"/>
      <w:pPr>
        <w:ind w:left="333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4" w:tplc="8A927B5A">
      <w:start w:val="1"/>
      <w:numFmt w:val="lowerLetter"/>
      <w:lvlText w:val="%5"/>
      <w:lvlJc w:val="left"/>
      <w:pPr>
        <w:ind w:left="405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5" w:tplc="CB761AEA">
      <w:start w:val="1"/>
      <w:numFmt w:val="lowerRoman"/>
      <w:lvlText w:val="%6"/>
      <w:lvlJc w:val="left"/>
      <w:pPr>
        <w:ind w:left="477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6" w:tplc="0D88684A">
      <w:start w:val="1"/>
      <w:numFmt w:val="decimal"/>
      <w:lvlText w:val="%7"/>
      <w:lvlJc w:val="left"/>
      <w:pPr>
        <w:ind w:left="549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7" w:tplc="5F9663EA">
      <w:start w:val="1"/>
      <w:numFmt w:val="lowerLetter"/>
      <w:lvlText w:val="%8"/>
      <w:lvlJc w:val="left"/>
      <w:pPr>
        <w:ind w:left="621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8" w:tplc="776040CC">
      <w:start w:val="1"/>
      <w:numFmt w:val="lowerRoman"/>
      <w:lvlText w:val="%9"/>
      <w:lvlJc w:val="left"/>
      <w:pPr>
        <w:ind w:left="693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abstractNum>
  <w:num w:numId="1" w16cid:durableId="1535463297">
    <w:abstractNumId w:val="1"/>
  </w:num>
  <w:num w:numId="2" w16cid:durableId="594555223">
    <w:abstractNumId w:val="2"/>
  </w:num>
  <w:num w:numId="3" w16cid:durableId="153140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F1"/>
    <w:rsid w:val="00035B2A"/>
    <w:rsid w:val="000526C1"/>
    <w:rsid w:val="001551BB"/>
    <w:rsid w:val="002012CC"/>
    <w:rsid w:val="002C6565"/>
    <w:rsid w:val="009B4EF1"/>
    <w:rsid w:val="00DA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164C"/>
  <w15:docId w15:val="{C9F0D3EE-342C-4897-AC85-C8AD887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3" w:line="218" w:lineRule="auto"/>
      <w:ind w:left="790" w:hanging="730"/>
      <w:jc w:val="both"/>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 Parish Council</dc:creator>
  <cp:keywords/>
  <cp:lastModifiedBy>Overton Parish Council</cp:lastModifiedBy>
  <cp:revision>4</cp:revision>
  <dcterms:created xsi:type="dcterms:W3CDTF">2023-10-23T12:03:00Z</dcterms:created>
  <dcterms:modified xsi:type="dcterms:W3CDTF">2023-10-23T12:34:00Z</dcterms:modified>
</cp:coreProperties>
</file>